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F6F" w:rsidRDefault="004E2F6F" w:rsidP="004E2F6F">
      <w:r>
        <w:t>Plan 1_ Synoptique du réseau_05-2012</w:t>
      </w:r>
    </w:p>
    <w:p w:rsidR="004E2F6F" w:rsidRDefault="004E2F6F" w:rsidP="004E2F6F">
      <w:r>
        <w:t>Plan 2_Les service_05-2012</w:t>
      </w:r>
    </w:p>
    <w:p w:rsidR="004E2F6F" w:rsidRDefault="002F4941" w:rsidP="004E2F6F">
      <w:r>
        <w:t>Plan 3_Les sous services</w:t>
      </w:r>
      <w:bookmarkStart w:id="0" w:name="_GoBack"/>
      <w:bookmarkEnd w:id="0"/>
      <w:r w:rsidR="004E2F6F">
        <w:t>_05-2012</w:t>
      </w:r>
    </w:p>
    <w:p w:rsidR="004E2F6F" w:rsidRDefault="004E2F6F" w:rsidP="004E2F6F">
      <w:r>
        <w:t>Plan 4_Les points de mesures_05-2012</w:t>
      </w:r>
    </w:p>
    <w:p w:rsidR="004E2F6F" w:rsidRDefault="004E2F6F" w:rsidP="004E2F6F">
      <w:r>
        <w:t>Plan 5_Les vannes de changement de services et les vannes à fermer pour les mesures_05-2012</w:t>
      </w:r>
    </w:p>
    <w:p w:rsidR="004E2F6F" w:rsidRDefault="004E2F6F" w:rsidP="004E2F6F">
      <w:r>
        <w:t>Plan 6_Plan d’assemblage du réseau_05-2012</w:t>
      </w:r>
    </w:p>
    <w:p w:rsidR="004E2F6F" w:rsidRDefault="004E2F6F" w:rsidP="004E2F6F">
      <w:r>
        <w:t>Plan 7_Plan des réseaux d’eaux potables_Planche 1_05-2012</w:t>
      </w:r>
    </w:p>
    <w:p w:rsidR="004E2F6F" w:rsidRDefault="004E2F6F" w:rsidP="004E2F6F">
      <w:r>
        <w:t>Plan 8_Plan des réseaux d’eaux potables_Planche 2_05-2012</w:t>
      </w:r>
    </w:p>
    <w:p w:rsidR="004E2F6F" w:rsidRDefault="004E2F6F" w:rsidP="004E2F6F">
      <w:r>
        <w:t>Plan 9_Plan des réseaux d’eaux potables_Planche 3_05-2012</w:t>
      </w:r>
    </w:p>
    <w:p w:rsidR="004E2F6F" w:rsidRDefault="004E2F6F" w:rsidP="004E2F6F">
      <w:r>
        <w:t>Plan 10_Plan des réseaux d’eaux potables_Planche 4_05-2012</w:t>
      </w:r>
    </w:p>
    <w:p w:rsidR="004E2F6F" w:rsidRDefault="004E2F6F" w:rsidP="004E2F6F">
      <w:r>
        <w:t>Plan 11_Plan des réseaux d’eaux potables_Planche 5_05-2012</w:t>
      </w:r>
    </w:p>
    <w:p w:rsidR="004E2F6F" w:rsidRDefault="004E2F6F" w:rsidP="004E2F6F">
      <w:r>
        <w:t>Plan 12_Plan des réseaux d’eaux potables_Planche 6_05-2012</w:t>
      </w:r>
    </w:p>
    <w:p w:rsidR="004E2F6F" w:rsidRDefault="004E2F6F" w:rsidP="004E2F6F">
      <w:r>
        <w:t>Plan 13_Plan des réseaux d’eaux potables_Planche 7_05-2012</w:t>
      </w:r>
    </w:p>
    <w:p w:rsidR="004E2F6F" w:rsidRDefault="004E2F6F" w:rsidP="004E2F6F">
      <w:r>
        <w:t>Plan 14_Plan des réseaux d’eaux potables_Planche 8_05-2012</w:t>
      </w:r>
    </w:p>
    <w:p w:rsidR="004E2F6F" w:rsidRDefault="004E2F6F" w:rsidP="004E2F6F">
      <w:r>
        <w:t>Plan 15_Plan des réseaux d’eaux potables_Planche 9_05-2012</w:t>
      </w:r>
    </w:p>
    <w:p w:rsidR="004E2F6F" w:rsidRDefault="004E2F6F" w:rsidP="004E2F6F">
      <w:r>
        <w:t>Plan 16_Plan des réseaux d’eaux potables_Planche 10_05-2012</w:t>
      </w:r>
    </w:p>
    <w:p w:rsidR="004E2F6F" w:rsidRDefault="004E2F6F" w:rsidP="004E2F6F">
      <w:r>
        <w:t>Plan 17_Plan de la défense incendie_05-2012</w:t>
      </w:r>
    </w:p>
    <w:p w:rsidR="004E2F6F" w:rsidRDefault="004E2F6F" w:rsidP="004E2F6F">
      <w:r>
        <w:t>Plan 18_Localisation des casses_05-2012</w:t>
      </w:r>
    </w:p>
    <w:p w:rsidR="004E2F6F" w:rsidRDefault="004E2F6F" w:rsidP="004E2F6F">
      <w:r>
        <w:t>Plan 19_Résultats de la modélisation JOUR MOYEN 2012_05-2012</w:t>
      </w:r>
    </w:p>
    <w:p w:rsidR="004E2F6F" w:rsidRDefault="004E2F6F" w:rsidP="004E2F6F">
      <w:r>
        <w:t>Plan 20_Résultats de la modélisation JOUR DE POINTE 2012_05-2012</w:t>
      </w:r>
    </w:p>
    <w:p w:rsidR="004E2F6F" w:rsidRDefault="004E2F6F" w:rsidP="004E2F6F">
      <w:r>
        <w:t>Plan 21_Résultats de la modélisation JOUR DE POINTE 2027_05-2012</w:t>
      </w:r>
    </w:p>
    <w:p w:rsidR="004E2F6F" w:rsidRDefault="004E2F6F" w:rsidP="004E2F6F">
      <w:r>
        <w:t>Plan 22_Proposition de travaux_05-2012</w:t>
      </w:r>
    </w:p>
    <w:p w:rsidR="004E2F6F" w:rsidRDefault="004E2F6F" w:rsidP="004E2F6F"/>
    <w:sectPr w:rsidR="004E2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624"/>
    <w:rsid w:val="00290624"/>
    <w:rsid w:val="002F4941"/>
    <w:rsid w:val="004E2F6F"/>
    <w:rsid w:val="00B91DEF"/>
    <w:rsid w:val="00FA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F6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rsid w:val="004E2F6F"/>
    <w:rPr>
      <w:color w:val="0000FF"/>
      <w:u w:val="single"/>
    </w:rPr>
  </w:style>
  <w:style w:type="paragraph" w:styleId="Tabledesillustrations">
    <w:name w:val="table of figures"/>
    <w:basedOn w:val="Normal"/>
    <w:next w:val="Normal"/>
    <w:uiPriority w:val="99"/>
    <w:rsid w:val="004E2F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F6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rsid w:val="004E2F6F"/>
    <w:rPr>
      <w:color w:val="0000FF"/>
      <w:u w:val="single"/>
    </w:rPr>
  </w:style>
  <w:style w:type="paragraph" w:styleId="Tabledesillustrations">
    <w:name w:val="table of figures"/>
    <w:basedOn w:val="Normal"/>
    <w:next w:val="Normal"/>
    <w:uiPriority w:val="99"/>
    <w:rsid w:val="004E2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180</Words>
  <Characters>992</Characters>
  <Application>Microsoft Office Word</Application>
  <DocSecurity>0</DocSecurity>
  <Lines>8</Lines>
  <Paragraphs>2</Paragraphs>
  <ScaleCrop>false</ScaleCrop>
  <Company>Poyry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Emmanuel MARIJON</dc:creator>
  <cp:keywords/>
  <dc:description/>
  <cp:lastModifiedBy>Emmanuel MARIJON</cp:lastModifiedBy>
  <cp:revision>3</cp:revision>
  <dcterms:created xsi:type="dcterms:W3CDTF">2012-05-18T13:39:00Z</dcterms:created>
  <dcterms:modified xsi:type="dcterms:W3CDTF">2012-05-25T08:07:00Z</dcterms:modified>
</cp:coreProperties>
</file>